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7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r.u.r.l."/>
      <w:r>
        <w:t xml:space="preserve">R.U.R.L.</w:t>
      </w:r>
      <w:bookmarkEnd w:id="20"/>
    </w:p>
    <w:p>
      <w:pPr>
        <w:pStyle w:val="FirstParagraph"/>
      </w:pPr>
      <w:r>
        <w:rPr>
          <w:b/>
        </w:rPr>
        <w:t xml:space="preserve">Název:</w:t>
      </w:r>
      <w:r>
        <w:t xml:space="preserve"> </w:t>
      </w:r>
      <w:r>
        <w:t xml:space="preserve">Ráďův Ultimátní Ráďa-Land</w:t>
      </w:r>
    </w:p>
    <w:p>
      <w:pPr>
        <w:pStyle w:val="BodyText"/>
      </w:pPr>
      <w:r>
        <w:rPr>
          <w:b/>
        </w:rPr>
        <w:t xml:space="preserve">Autor:</w:t>
      </w:r>
      <w:r>
        <w:t xml:space="preserve"> </w:t>
      </w:r>
      <w:r>
        <w:t xml:space="preserve">Radek Večerník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21" w:name="stručný-popis-programu"/>
      <w:r>
        <w:t xml:space="preserve">Stručný popis programu</w:t>
      </w:r>
      <w:bookmarkEnd w:id="21"/>
    </w:p>
    <w:p>
      <w:pPr>
        <w:pStyle w:val="FirstParagraph"/>
      </w:pPr>
      <w:r>
        <w:t xml:space="preserve">Menší demonstrace herní 3D grafiky. Hra ve svém základu napodobuje známou hru</w:t>
      </w:r>
      <w:r>
        <w:t xml:space="preserve"> </w:t>
      </w:r>
      <w:hyperlink r:id="rId22">
        <w:r>
          <w:rPr>
            <w:rStyle w:val="Hyperlink"/>
            <w:i/>
          </w:rPr>
          <w:t xml:space="preserve">Minecraft</w:t>
        </w:r>
      </w:hyperlink>
      <w:r>
        <w:t xml:space="preserve">. Základní vlastnosti, které hra zvládá, jsou vyjmenovány níže.</w:t>
      </w:r>
    </w:p>
    <w:p>
      <w:pPr>
        <w:pStyle w:val="Heading2"/>
      </w:pPr>
      <w:bookmarkStart w:id="23" w:name="základní-vlastnosti"/>
      <w:r>
        <w:t xml:space="preserve">Základní vlastnosti</w:t>
      </w:r>
      <w:bookmarkEnd w:id="23"/>
    </w:p>
    <w:p>
      <w:pPr>
        <w:numPr>
          <w:ilvl w:val="0"/>
          <w:numId w:val="1001"/>
        </w:numPr>
        <w:pStyle w:val="Compact"/>
      </w:pPr>
      <w:r>
        <w:t xml:space="preserve">Projekce herní 3D grafiky s texturami.</w:t>
      </w:r>
    </w:p>
    <w:p>
      <w:pPr>
        <w:numPr>
          <w:ilvl w:val="0"/>
          <w:numId w:val="1001"/>
        </w:numPr>
        <w:pStyle w:val="Compact"/>
      </w:pPr>
      <w:r>
        <w:t xml:space="preserve">Pohyb ve 3D prostoru.</w:t>
      </w:r>
    </w:p>
    <w:p>
      <w:pPr>
        <w:numPr>
          <w:ilvl w:val="0"/>
          <w:numId w:val="1001"/>
        </w:numPr>
        <w:pStyle w:val="Compact"/>
      </w:pPr>
      <w:r>
        <w:t xml:space="preserve">Dynamická</w:t>
      </w:r>
      <w:r>
        <w:t xml:space="preserve"> </w:t>
      </w:r>
      <w:r>
        <w:rPr>
          <w:i/>
          <w:b/>
        </w:rPr>
        <w:t xml:space="preserve">voxel</w:t>
      </w:r>
      <w:r>
        <w:t xml:space="preserve"> </w:t>
      </w:r>
      <w:r>
        <w:t xml:space="preserve">struktura.</w:t>
      </w:r>
    </w:p>
    <w:p>
      <w:pPr>
        <w:numPr>
          <w:ilvl w:val="0"/>
          <w:numId w:val="1001"/>
        </w:numPr>
        <w:pStyle w:val="Compact"/>
      </w:pPr>
      <w:r>
        <w:rPr>
          <w:i/>
        </w:rPr>
        <w:t xml:space="preserve">Real-time rendering</w:t>
      </w:r>
      <w:r>
        <w:t xml:space="preserve"> </w:t>
      </w:r>
      <w:r>
        <w:t xml:space="preserve">objemného světa.</w:t>
      </w:r>
    </w:p>
    <w:p>
      <w:pPr>
        <w:numPr>
          <w:ilvl w:val="0"/>
          <w:numId w:val="1001"/>
        </w:numPr>
        <w:pStyle w:val="Compact"/>
      </w:pPr>
      <w:r>
        <w:rPr>
          <w:strike/>
        </w:rPr>
        <w:t xml:space="preserve">Kolize hráče s objekty ve hře.</w:t>
      </w:r>
    </w:p>
    <w:p>
      <w:pPr>
        <w:numPr>
          <w:ilvl w:val="0"/>
          <w:numId w:val="1001"/>
        </w:numPr>
        <w:pStyle w:val="Compact"/>
      </w:pPr>
      <w:r>
        <w:t xml:space="preserve">Interakce s herním prostředí (ničení, stavění).</w:t>
      </w:r>
    </w:p>
    <w:p>
      <w:pPr>
        <w:numPr>
          <w:ilvl w:val="0"/>
          <w:numId w:val="1001"/>
        </w:numPr>
        <w:pStyle w:val="Compact"/>
      </w:pPr>
      <w:r>
        <w:t xml:space="preserve">Hra je mutliplatformní. To umožňuje hru zapnout komukoliv bez ohledu, jaký operační systém používá.</w:t>
      </w:r>
    </w:p>
    <w:p>
      <w:pPr>
        <w:pStyle w:val="Heading2"/>
      </w:pPr>
      <w:bookmarkStart w:id="24" w:name="ovládání"/>
      <w:r>
        <w:t xml:space="preserve">Ovládání</w:t>
      </w:r>
      <w:bookmarkEnd w:id="24"/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Levé tlačítko</w:t>
      </w:r>
      <w:r>
        <w:t xml:space="preserve"> </w:t>
      </w:r>
      <w:r>
        <w:t xml:space="preserve">- zničení bloku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Pravé tlačítko</w:t>
      </w:r>
      <w:r>
        <w:t xml:space="preserve"> </w:t>
      </w:r>
      <w:r>
        <w:t xml:space="preserve">- položení bloku (výchozí blok je kámen)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Pohyb myši</w:t>
      </w:r>
      <w:r>
        <w:t xml:space="preserve"> </w:t>
      </w:r>
      <w:r>
        <w:t xml:space="preserve">- rotace kamery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W</w:t>
      </w:r>
      <w:r>
        <w:t xml:space="preserve"> </w:t>
      </w:r>
      <w:r>
        <w:t xml:space="preserve">- pohyb dopředu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A</w:t>
      </w:r>
      <w:r>
        <w:t xml:space="preserve"> </w:t>
      </w:r>
      <w:r>
        <w:t xml:space="preserve">- pohyb doleva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S</w:t>
      </w:r>
      <w:r>
        <w:t xml:space="preserve"> </w:t>
      </w:r>
      <w:r>
        <w:t xml:space="preserve">- pohyb dozádu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D</w:t>
      </w:r>
      <w:r>
        <w:t xml:space="preserve"> </w:t>
      </w:r>
      <w:r>
        <w:t xml:space="preserve">- pohyb doprava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SPACE</w:t>
      </w:r>
      <w:r>
        <w:t xml:space="preserve"> </w:t>
      </w:r>
      <w:r>
        <w:t xml:space="preserve">- pohyb nahoru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CTRL</w:t>
      </w:r>
      <w:r>
        <w:t xml:space="preserve"> </w:t>
      </w:r>
      <w:r>
        <w:t xml:space="preserve">- pohyb dolů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SHIFT</w:t>
      </w:r>
      <w:r>
        <w:t xml:space="preserve"> </w:t>
      </w:r>
      <w:r>
        <w:t xml:space="preserve">- sprint (urychlí pohyb dopředu)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TAB</w:t>
      </w:r>
      <w:r>
        <w:t xml:space="preserve"> </w:t>
      </w:r>
      <w:r>
        <w:t xml:space="preserve">- uzamkne/odemkne myš v okně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ALT</w:t>
      </w:r>
      <w:r>
        <w:t xml:space="preserve"> </w:t>
      </w:r>
      <w:r>
        <w:t xml:space="preserve">- vypne/zapne renderování textur</w:t>
      </w:r>
    </w:p>
    <w:p>
      <w:pPr>
        <w:numPr>
          <w:ilvl w:val="0"/>
          <w:numId w:val="1002"/>
        </w:numPr>
        <w:pStyle w:val="Compact"/>
      </w:pPr>
      <w:r>
        <w:rPr>
          <w:b/>
        </w:rPr>
        <w:t xml:space="preserve">ESC</w:t>
      </w:r>
      <w:r>
        <w:t xml:space="preserve"> </w:t>
      </w:r>
      <w:r>
        <w:t xml:space="preserve">- ukončí aplikaci</w:t>
      </w:r>
    </w:p>
    <w:p>
      <w:pPr>
        <w:pStyle w:val="Heading2"/>
      </w:pPr>
      <w:bookmarkStart w:id="25" w:name="technologie"/>
      <w:r>
        <w:t xml:space="preserve">Technologie</w:t>
      </w:r>
      <w:bookmarkEnd w:id="25"/>
    </w:p>
    <w:p>
      <w:pPr>
        <w:numPr>
          <w:ilvl w:val="0"/>
          <w:numId w:val="1003"/>
        </w:numPr>
        <w:pStyle w:val="Compact"/>
      </w:pPr>
      <w:r>
        <w:t xml:space="preserve">OpenTK 3.1.0</w:t>
      </w:r>
    </w:p>
    <w:p>
      <w:pPr>
        <w:numPr>
          <w:ilvl w:val="1"/>
          <w:numId w:val="1004"/>
        </w:numPr>
        <w:pStyle w:val="Compact"/>
      </w:pPr>
      <w:r>
        <w:t xml:space="preserve">OpenGL 3.3</w:t>
      </w:r>
    </w:p>
    <w:p>
      <w:pPr>
        <w:numPr>
          <w:ilvl w:val="0"/>
          <w:numId w:val="1003"/>
        </w:numPr>
        <w:pStyle w:val="Compact"/>
      </w:pPr>
      <w:r>
        <w:t xml:space="preserve">.NET Core 3.0</w:t>
      </w:r>
    </w:p>
    <w:p>
      <w:pPr>
        <w:pStyle w:val="Heading2"/>
      </w:pPr>
      <w:bookmarkStart w:id="26" w:name="porovnání-s-existujícím-programem"/>
      <w:r>
        <w:t xml:space="preserve">Porovnání s existujícím programem</w:t>
      </w:r>
      <w:bookmarkEnd w:id="26"/>
    </w:p>
    <w:p>
      <w:pPr>
        <w:pStyle w:val="FirstParagraph"/>
      </w:pPr>
      <w:r>
        <w:t xml:space="preserve">Narozdíl od světoznámého</w:t>
      </w:r>
      <w:r>
        <w:t xml:space="preserve"> </w:t>
      </w:r>
      <w:r>
        <w:rPr>
          <w:i/>
        </w:rPr>
        <w:t xml:space="preserve">Minecraftu</w:t>
      </w:r>
      <w:r>
        <w:t xml:space="preserve"> </w:t>
      </w:r>
      <w:r>
        <w:rPr>
          <w:i/>
          <w:b/>
        </w:rPr>
        <w:t xml:space="preserve">Ráďův Ultimátní Ráďa-Land</w:t>
      </w:r>
      <w:r>
        <w:t xml:space="preserve"> </w:t>
      </w:r>
      <w:r>
        <w:t xml:space="preserve">poskytuje vysoké rozlišení textur. Nadruhou stranu</w:t>
      </w:r>
      <w:r>
        <w:t xml:space="preserve"> </w:t>
      </w:r>
      <w:r>
        <w:rPr>
          <w:i/>
        </w:rPr>
        <w:t xml:space="preserve">Minecraft</w:t>
      </w:r>
      <w:r>
        <w:t xml:space="preserve"> </w:t>
      </w:r>
      <w:r>
        <w:t xml:space="preserve">oproti</w:t>
      </w:r>
      <w:r>
        <w:t xml:space="preserve"> </w:t>
      </w:r>
      <w:r>
        <w:rPr>
          <w:i/>
        </w:rPr>
        <w:t xml:space="preserve">R.U.R.L.</w:t>
      </w:r>
      <w:r>
        <w:t xml:space="preserve"> </w:t>
      </w:r>
      <w:r>
        <w:t xml:space="preserve">umožňuje hráči tvořit, ničit, stavět, přežívat - zkrátka hrát. I přes tento nedostatek první visuální dojem hry překonává krásu samotného</w:t>
      </w:r>
      <w:r>
        <w:t xml:space="preserve"> </w:t>
      </w:r>
      <w:r>
        <w:rPr>
          <w:i/>
        </w:rPr>
        <w:t xml:space="preserve">Minecraftu</w:t>
      </w:r>
      <w:r>
        <w:t xml:space="preserve">. Hlavní převahu má</w:t>
      </w:r>
      <w:r>
        <w:t xml:space="preserve"> </w:t>
      </w:r>
      <w:r>
        <w:rPr>
          <w:i/>
        </w:rPr>
        <w:t xml:space="preserve">R.U.R.L.</w:t>
      </w:r>
      <w:r>
        <w:t xml:space="preserve"> </w:t>
      </w:r>
      <w:r>
        <w:t xml:space="preserve">v tom, že nepotřebuje platformu Java, která je pro běžné uživatele velmi nepraktická.</w:t>
      </w:r>
    </w:p>
    <w:p>
      <w:pPr>
        <w:pStyle w:val="CaptionedFigure"/>
      </w:pPr>
      <w:r>
        <w:drawing>
          <wp:inline>
            <wp:extent cx="5334000" cy="3121602"/>
            <wp:effectExtent b="0" l="0" r="0" t="0"/>
            <wp:docPr descr="Nalevo Minecraft, napravo R.U.R.L." title="" id="1" name="Picture"/>
            <a:graphic>
              <a:graphicData uri="http://schemas.openxmlformats.org/drawingml/2006/picture">
                <pic:pic>
                  <pic:nvPicPr>
                    <pic:cNvPr descr="./comparison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12160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Nalevo Minecraft, napravo R.U.R.L.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7" Target="media/rId27.png" /><Relationship Type="http://schemas.openxmlformats.org/officeDocument/2006/relationships/hyperlink" Id="rId22" Target="https://www.minecraft.net/en-us/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www.minecraft.net/en-us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2020-04-26T17:50:29Z</dcterms:created>
  <dcterms:modified xsi:type="dcterms:W3CDTF">2020-04-26T17:50:29Z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